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5952" w14:textId="77777777" w:rsidR="008901B6" w:rsidRPr="008901B6" w:rsidRDefault="008901B6" w:rsidP="008901B6">
      <w:pPr>
        <w:spacing w:before="65"/>
        <w:ind w:left="113"/>
        <w:rPr>
          <w:rFonts w:ascii="Arial" w:hAnsi="Arial" w:cs="Arial"/>
          <w:sz w:val="40"/>
          <w:u w:val="single"/>
        </w:rPr>
      </w:pPr>
      <w:bookmarkStart w:id="0" w:name="_GoBack"/>
      <w:bookmarkEnd w:id="0"/>
      <w:r w:rsidRPr="008901B6">
        <w:rPr>
          <w:rFonts w:ascii="Arial" w:hAnsi="Arial" w:cs="Arial"/>
          <w:sz w:val="40"/>
          <w:u w:val="single"/>
        </w:rPr>
        <w:t>Art – What is it all about?</w:t>
      </w:r>
    </w:p>
    <w:p w14:paraId="0D05843F" w14:textId="77777777" w:rsidR="008901B6" w:rsidRDefault="008901B6" w:rsidP="008901B6">
      <w:pPr>
        <w:spacing w:before="65"/>
        <w:ind w:left="113"/>
        <w:rPr>
          <w:b/>
          <w:color w:val="00A5A7"/>
          <w:sz w:val="24"/>
        </w:rPr>
      </w:pPr>
    </w:p>
    <w:p w14:paraId="27AF161E" w14:textId="77777777" w:rsidR="008901B6" w:rsidRPr="00246A0B" w:rsidRDefault="008901B6" w:rsidP="008901B6">
      <w:pPr>
        <w:spacing w:before="65"/>
        <w:ind w:left="113"/>
        <w:rPr>
          <w:rFonts w:ascii="Arial" w:hAnsi="Arial" w:cs="Arial"/>
          <w:b/>
          <w:color w:val="1F4E79" w:themeColor="accent1" w:themeShade="80"/>
          <w:sz w:val="28"/>
          <w:u w:val="single"/>
        </w:rPr>
      </w:pPr>
      <w:r w:rsidRPr="00246A0B">
        <w:rPr>
          <w:rFonts w:ascii="Arial" w:hAnsi="Arial" w:cs="Arial"/>
          <w:b/>
          <w:color w:val="1F4E79" w:themeColor="accent1" w:themeShade="80"/>
          <w:sz w:val="28"/>
          <w:u w:val="single"/>
        </w:rPr>
        <w:t>Intent – What are we trying to achieve with our curriculum?</w:t>
      </w:r>
    </w:p>
    <w:p w14:paraId="556DEE2C" w14:textId="0F28A87E" w:rsidR="008901B6" w:rsidRPr="001159ED" w:rsidRDefault="008901B6" w:rsidP="63B851B1">
      <w:pPr>
        <w:pStyle w:val="BodyText"/>
        <w:spacing w:before="10" w:line="259" w:lineRule="auto"/>
        <w:ind w:left="113" w:right="106"/>
        <w:jc w:val="both"/>
        <w:rPr>
          <w:rFonts w:ascii="Arial" w:hAnsi="Arial" w:cs="Arial"/>
          <w:color w:val="232322"/>
          <w:sz w:val="24"/>
          <w:szCs w:val="24"/>
        </w:rPr>
      </w:pPr>
      <w:r w:rsidRPr="63B851B1">
        <w:rPr>
          <w:rFonts w:ascii="Arial" w:hAnsi="Arial" w:cs="Arial"/>
          <w:color w:val="232322"/>
          <w:sz w:val="24"/>
          <w:szCs w:val="24"/>
        </w:rPr>
        <w:t>We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offer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structure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and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sequence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of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lessons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to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help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teachers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ensure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they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have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covered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skills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required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to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meet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aims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of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national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curriculum.</w:t>
      </w:r>
      <w:r w:rsidRPr="63B851B1">
        <w:rPr>
          <w:rFonts w:ascii="Arial" w:hAnsi="Arial" w:cs="Arial"/>
          <w:color w:val="232322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intent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is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to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ensure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all pupils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produce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creative,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imaginative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work.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Children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have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opportunity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to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explore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their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ideas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, record their experiences, as well as exploring the work of others, </w:t>
      </w:r>
      <w:r w:rsidRPr="63B851B1">
        <w:rPr>
          <w:rFonts w:ascii="Arial" w:hAnsi="Arial" w:cs="Arial"/>
          <w:color w:val="232322"/>
          <w:sz w:val="24"/>
          <w:szCs w:val="24"/>
        </w:rPr>
        <w:t>and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evaluate different</w:t>
      </w:r>
      <w:r w:rsidRPr="63B851B1">
        <w:rPr>
          <w:rFonts w:ascii="Arial" w:hAnsi="Arial" w:cs="Arial"/>
          <w:color w:val="232322"/>
          <w:spacing w:val="1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creative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ideas.</w:t>
      </w:r>
      <w:r w:rsidRPr="63B851B1">
        <w:rPr>
          <w:rFonts w:ascii="Arial" w:hAnsi="Arial" w:cs="Arial"/>
          <w:color w:val="232322"/>
          <w:spacing w:val="2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Children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will</w:t>
      </w:r>
      <w:r w:rsidRPr="63B851B1">
        <w:rPr>
          <w:rFonts w:ascii="Arial" w:hAnsi="Arial" w:cs="Arial"/>
          <w:color w:val="232322"/>
          <w:spacing w:val="12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become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confident</w:t>
      </w:r>
      <w:r w:rsidRPr="63B851B1">
        <w:rPr>
          <w:rFonts w:ascii="Arial" w:hAnsi="Arial" w:cs="Arial"/>
          <w:color w:val="232322"/>
          <w:spacing w:val="12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and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proficient</w:t>
      </w:r>
      <w:r w:rsidRPr="63B851B1">
        <w:rPr>
          <w:rFonts w:ascii="Arial" w:hAnsi="Arial" w:cs="Arial"/>
          <w:color w:val="232322"/>
          <w:spacing w:val="1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in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</w:t>
      </w:r>
      <w:r w:rsidRPr="63B851B1">
        <w:rPr>
          <w:rFonts w:ascii="Arial" w:hAnsi="Arial" w:cs="Arial"/>
          <w:color w:val="232322"/>
          <w:spacing w:val="1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variety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of</w:t>
      </w:r>
      <w:r w:rsidRPr="63B851B1">
        <w:rPr>
          <w:rFonts w:ascii="Arial" w:hAnsi="Arial" w:cs="Arial"/>
          <w:color w:val="232322"/>
          <w:spacing w:val="1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techniques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including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drawing and painting,</w:t>
      </w:r>
      <w:r w:rsidRPr="63B851B1">
        <w:rPr>
          <w:rFonts w:ascii="Arial" w:hAnsi="Arial" w:cs="Arial"/>
          <w:color w:val="232322"/>
          <w:spacing w:val="1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as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well</w:t>
      </w:r>
      <w:r w:rsidRPr="63B851B1">
        <w:rPr>
          <w:rFonts w:ascii="Arial" w:hAnsi="Arial" w:cs="Arial"/>
          <w:color w:val="232322"/>
          <w:spacing w:val="12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as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other</w:t>
      </w:r>
      <w:r w:rsidRPr="63B851B1">
        <w:rPr>
          <w:rFonts w:ascii="Arial" w:hAnsi="Arial" w:cs="Arial"/>
          <w:color w:val="232322"/>
          <w:spacing w:val="1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selected</w:t>
      </w:r>
      <w:r w:rsidRPr="63B851B1">
        <w:rPr>
          <w:rFonts w:ascii="Arial" w:hAnsi="Arial" w:cs="Arial"/>
          <w:color w:val="232322"/>
          <w:spacing w:val="1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craft</w:t>
      </w:r>
      <w:r w:rsidRPr="63B851B1">
        <w:rPr>
          <w:rFonts w:ascii="Arial" w:hAnsi="Arial" w:cs="Arial"/>
          <w:color w:val="232322"/>
          <w:spacing w:val="1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skills</w:t>
      </w:r>
      <w:r w:rsidR="0FC61C18" w:rsidRPr="63B851B1">
        <w:rPr>
          <w:rFonts w:ascii="Arial" w:hAnsi="Arial" w:cs="Arial"/>
          <w:color w:val="232322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e.g. collage, printing and patterns. Children will also develop their knowledge of famous artists, designers and craft makers. Children will also develop their interest and curiosity about art and design through a series of lessons offering skills progression, knowledge progression and offering children the opportunity to ask questions and demonstrate their skills in a variety of ways. The lessons will offer the chance for children to develop their emotional expression through art to further enhance their personal, social and emotional development.</w:t>
      </w:r>
    </w:p>
    <w:p w14:paraId="7556F755" w14:textId="77777777" w:rsidR="008901B6" w:rsidRDefault="008901B6" w:rsidP="008901B6">
      <w:pPr>
        <w:pStyle w:val="BodyText"/>
        <w:spacing w:before="2" w:line="259" w:lineRule="auto"/>
        <w:ind w:left="113" w:right="108"/>
        <w:jc w:val="both"/>
        <w:rPr>
          <w:rFonts w:ascii="Arial" w:hAnsi="Arial" w:cs="Arial"/>
          <w:color w:val="232322"/>
          <w:sz w:val="22"/>
        </w:rPr>
      </w:pPr>
    </w:p>
    <w:p w14:paraId="245B778F" w14:textId="77777777" w:rsidR="00246A0B" w:rsidRDefault="00246A0B" w:rsidP="008901B6">
      <w:pPr>
        <w:pStyle w:val="BodyText"/>
        <w:spacing w:before="2" w:line="259" w:lineRule="auto"/>
        <w:ind w:left="113" w:right="108"/>
        <w:jc w:val="both"/>
        <w:rPr>
          <w:rFonts w:ascii="Arial" w:hAnsi="Arial" w:cs="Arial"/>
          <w:sz w:val="28"/>
          <w:u w:val="single"/>
        </w:rPr>
      </w:pPr>
    </w:p>
    <w:p w14:paraId="64067034" w14:textId="77777777" w:rsidR="008901B6" w:rsidRPr="00246A0B" w:rsidRDefault="008901B6" w:rsidP="008901B6">
      <w:pPr>
        <w:pStyle w:val="BodyText"/>
        <w:spacing w:before="2" w:line="259" w:lineRule="auto"/>
        <w:ind w:left="113" w:right="108"/>
        <w:jc w:val="both"/>
        <w:rPr>
          <w:rFonts w:ascii="Arial" w:hAnsi="Arial" w:cs="Arial"/>
          <w:b/>
          <w:color w:val="1F4E79" w:themeColor="accent1" w:themeShade="80"/>
          <w:sz w:val="28"/>
          <w:u w:val="single"/>
        </w:rPr>
      </w:pPr>
      <w:r w:rsidRPr="00246A0B">
        <w:rPr>
          <w:rFonts w:ascii="Arial" w:hAnsi="Arial" w:cs="Arial"/>
          <w:b/>
          <w:color w:val="1F4E79" w:themeColor="accent1" w:themeShade="80"/>
          <w:sz w:val="28"/>
          <w:u w:val="single"/>
        </w:rPr>
        <w:t>Implementation – How is our curriculum delivered?</w:t>
      </w:r>
    </w:p>
    <w:p w14:paraId="660B7120" w14:textId="77777777" w:rsidR="008901B6" w:rsidRDefault="008901B6" w:rsidP="63B851B1">
      <w:pPr>
        <w:pStyle w:val="BodyText"/>
        <w:numPr>
          <w:ilvl w:val="0"/>
          <w:numId w:val="1"/>
        </w:numPr>
        <w:spacing w:before="10" w:line="259" w:lineRule="auto"/>
        <w:ind w:right="107"/>
        <w:jc w:val="both"/>
        <w:rPr>
          <w:rFonts w:ascii="Arial" w:hAnsi="Arial" w:cs="Arial"/>
          <w:color w:val="232322"/>
          <w:spacing w:val="-8"/>
          <w:sz w:val="24"/>
          <w:szCs w:val="24"/>
        </w:rPr>
      </w:pPr>
      <w:r w:rsidRPr="63B851B1">
        <w:rPr>
          <w:rFonts w:ascii="Arial" w:hAnsi="Arial" w:cs="Arial"/>
          <w:color w:val="232322"/>
          <w:sz w:val="24"/>
          <w:szCs w:val="24"/>
        </w:rPr>
        <w:t>Each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year group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focuses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on</w:t>
      </w:r>
      <w:r w:rsidRPr="63B851B1">
        <w:rPr>
          <w:rFonts w:ascii="Arial" w:hAnsi="Arial" w:cs="Arial"/>
          <w:color w:val="232322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different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themes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to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ensure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continued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interest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in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subject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as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well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as</w:t>
      </w:r>
      <w:r w:rsidRPr="63B851B1">
        <w:rPr>
          <w:rFonts w:ascii="Arial" w:hAnsi="Arial" w:cs="Arial"/>
          <w:color w:val="232322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acquiring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new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knowledge.</w:t>
      </w:r>
      <w:r w:rsidRPr="63B851B1">
        <w:rPr>
          <w:rFonts w:ascii="Arial" w:hAnsi="Arial" w:cs="Arial"/>
          <w:color w:val="232322"/>
          <w:spacing w:val="-8"/>
          <w:sz w:val="24"/>
          <w:szCs w:val="24"/>
        </w:rPr>
        <w:t xml:space="preserve"> The themes will be linked to the current topic being taught.</w:t>
      </w:r>
    </w:p>
    <w:p w14:paraId="5FFFCA97" w14:textId="77777777" w:rsidR="008901B6" w:rsidRPr="008901B6" w:rsidRDefault="008901B6" w:rsidP="63B851B1">
      <w:pPr>
        <w:pStyle w:val="BodyText"/>
        <w:numPr>
          <w:ilvl w:val="0"/>
          <w:numId w:val="1"/>
        </w:numPr>
        <w:spacing w:before="10" w:line="259" w:lineRule="auto"/>
        <w:ind w:right="107"/>
        <w:jc w:val="both"/>
        <w:rPr>
          <w:rFonts w:ascii="Arial" w:hAnsi="Arial" w:cs="Arial"/>
          <w:sz w:val="24"/>
          <w:szCs w:val="24"/>
        </w:rPr>
      </w:pPr>
      <w:r w:rsidRPr="63B851B1">
        <w:rPr>
          <w:rFonts w:ascii="Arial" w:hAnsi="Arial" w:cs="Arial"/>
          <w:color w:val="232322"/>
          <w:sz w:val="24"/>
          <w:szCs w:val="24"/>
        </w:rPr>
        <w:t>The lessons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develop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their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techniques,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including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their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control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and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their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use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of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materials,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with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creativity,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experimentation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and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an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increasing</w:t>
      </w:r>
      <w:r w:rsidRPr="63B851B1">
        <w:rPr>
          <w:rFonts w:ascii="Arial" w:hAnsi="Arial" w:cs="Arial"/>
          <w:color w:val="232322"/>
          <w:spacing w:val="-7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awareness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of</w:t>
      </w:r>
      <w:r w:rsidRPr="63B851B1">
        <w:rPr>
          <w:rFonts w:ascii="Arial" w:hAnsi="Arial" w:cs="Arial"/>
          <w:color w:val="232322"/>
          <w:spacing w:val="-6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different kinds</w:t>
      </w:r>
      <w:r w:rsidRPr="63B851B1">
        <w:rPr>
          <w:rFonts w:ascii="Arial" w:hAnsi="Arial" w:cs="Arial"/>
          <w:color w:val="232322"/>
          <w:spacing w:val="-5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of</w:t>
      </w:r>
      <w:r w:rsidRPr="63B851B1">
        <w:rPr>
          <w:rFonts w:ascii="Arial" w:hAnsi="Arial" w:cs="Arial"/>
          <w:color w:val="232322"/>
          <w:spacing w:val="-5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art,</w:t>
      </w:r>
      <w:r w:rsidRPr="63B851B1">
        <w:rPr>
          <w:rFonts w:ascii="Arial" w:hAnsi="Arial" w:cs="Arial"/>
          <w:color w:val="232322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craft</w:t>
      </w:r>
      <w:r w:rsidRPr="63B851B1">
        <w:rPr>
          <w:rFonts w:ascii="Arial" w:hAnsi="Arial" w:cs="Arial"/>
          <w:color w:val="232322"/>
          <w:spacing w:val="-5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and</w:t>
      </w:r>
      <w:r w:rsidRPr="63B851B1">
        <w:rPr>
          <w:rFonts w:ascii="Arial" w:hAnsi="Arial" w:cs="Arial"/>
          <w:color w:val="232322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design.</w:t>
      </w:r>
      <w:r w:rsidRPr="63B851B1">
        <w:rPr>
          <w:rFonts w:ascii="Arial" w:hAnsi="Arial" w:cs="Arial"/>
          <w:color w:val="232322"/>
          <w:spacing w:val="-5"/>
          <w:sz w:val="24"/>
          <w:szCs w:val="24"/>
        </w:rPr>
        <w:t xml:space="preserve"> </w:t>
      </w:r>
    </w:p>
    <w:p w14:paraId="730BE742" w14:textId="77777777" w:rsidR="008901B6" w:rsidRPr="008901B6" w:rsidRDefault="008901B6" w:rsidP="63B851B1">
      <w:pPr>
        <w:pStyle w:val="BodyText"/>
        <w:numPr>
          <w:ilvl w:val="0"/>
          <w:numId w:val="1"/>
        </w:numPr>
        <w:spacing w:before="10" w:line="259" w:lineRule="auto"/>
        <w:ind w:right="107"/>
        <w:jc w:val="both"/>
        <w:rPr>
          <w:rFonts w:ascii="Arial" w:hAnsi="Arial" w:cs="Arial"/>
          <w:sz w:val="24"/>
          <w:szCs w:val="24"/>
        </w:rPr>
      </w:pPr>
      <w:r w:rsidRPr="63B851B1">
        <w:rPr>
          <w:rFonts w:ascii="Arial" w:hAnsi="Arial" w:cs="Arial"/>
          <w:color w:val="232322"/>
          <w:sz w:val="24"/>
          <w:szCs w:val="24"/>
        </w:rPr>
        <w:t>Children</w:t>
      </w:r>
      <w:r w:rsidRPr="63B851B1">
        <w:rPr>
          <w:rFonts w:ascii="Arial" w:hAnsi="Arial" w:cs="Arial"/>
          <w:color w:val="232322"/>
          <w:spacing w:val="-5"/>
          <w:sz w:val="24"/>
          <w:szCs w:val="24"/>
        </w:rPr>
        <w:t xml:space="preserve"> </w:t>
      </w:r>
      <w:r w:rsidRPr="63B851B1">
        <w:rPr>
          <w:rFonts w:ascii="Arial" w:hAnsi="Arial" w:cs="Arial"/>
          <w:color w:val="232322"/>
          <w:sz w:val="24"/>
          <w:szCs w:val="24"/>
        </w:rPr>
        <w:t>will be taught how art shapes our history and will study particular artists throughout time.</w:t>
      </w:r>
    </w:p>
    <w:p w14:paraId="2AB3B81A" w14:textId="77777777" w:rsidR="008901B6" w:rsidRPr="00246A0B" w:rsidRDefault="008901B6" w:rsidP="63B851B1">
      <w:pPr>
        <w:pStyle w:val="BodyText"/>
        <w:numPr>
          <w:ilvl w:val="0"/>
          <w:numId w:val="1"/>
        </w:numPr>
        <w:spacing w:before="10" w:line="259" w:lineRule="auto"/>
        <w:ind w:right="107"/>
        <w:jc w:val="both"/>
        <w:rPr>
          <w:rFonts w:ascii="Arial" w:hAnsi="Arial" w:cs="Arial"/>
          <w:sz w:val="24"/>
          <w:szCs w:val="24"/>
        </w:rPr>
      </w:pPr>
      <w:r w:rsidRPr="63B851B1">
        <w:rPr>
          <w:rFonts w:ascii="Arial" w:hAnsi="Arial" w:cs="Arial"/>
          <w:color w:val="232322"/>
          <w:sz w:val="24"/>
          <w:szCs w:val="24"/>
        </w:rPr>
        <w:t>The skills the children learn will be documented in their sketchbooks, which will show the progression over a series of lessons</w:t>
      </w:r>
      <w:r w:rsidR="00246A0B" w:rsidRPr="63B851B1">
        <w:rPr>
          <w:rFonts w:ascii="Arial" w:hAnsi="Arial" w:cs="Arial"/>
          <w:color w:val="232322"/>
          <w:sz w:val="24"/>
          <w:szCs w:val="24"/>
        </w:rPr>
        <w:t xml:space="preserve"> leading to the final outcome. </w:t>
      </w:r>
    </w:p>
    <w:p w14:paraId="4BAA914A" w14:textId="77777777" w:rsidR="00246A0B" w:rsidRDefault="00246A0B" w:rsidP="00246A0B">
      <w:pPr>
        <w:pStyle w:val="BodyText"/>
        <w:spacing w:before="10" w:line="259" w:lineRule="auto"/>
        <w:ind w:right="107"/>
        <w:jc w:val="both"/>
        <w:rPr>
          <w:rFonts w:ascii="Arial" w:hAnsi="Arial" w:cs="Arial"/>
          <w:color w:val="232322"/>
          <w:sz w:val="24"/>
        </w:rPr>
      </w:pPr>
    </w:p>
    <w:p w14:paraId="6994A789" w14:textId="77777777" w:rsidR="00246A0B" w:rsidRDefault="00246A0B" w:rsidP="00246A0B">
      <w:pPr>
        <w:pStyle w:val="BodyText"/>
        <w:spacing w:before="2" w:line="259" w:lineRule="auto"/>
        <w:ind w:left="0" w:right="108"/>
        <w:jc w:val="both"/>
        <w:rPr>
          <w:rFonts w:ascii="Arial" w:hAnsi="Arial" w:cs="Arial"/>
          <w:sz w:val="24"/>
        </w:rPr>
      </w:pPr>
    </w:p>
    <w:p w14:paraId="06EC22F1" w14:textId="77777777" w:rsidR="00246A0B" w:rsidRDefault="00246A0B" w:rsidP="00246A0B">
      <w:pPr>
        <w:pStyle w:val="BodyText"/>
        <w:spacing w:before="2" w:line="259" w:lineRule="auto"/>
        <w:ind w:left="0" w:right="108"/>
        <w:jc w:val="both"/>
        <w:rPr>
          <w:rFonts w:ascii="Arial" w:hAnsi="Arial" w:cs="Arial"/>
          <w:sz w:val="24"/>
        </w:rPr>
      </w:pPr>
    </w:p>
    <w:p w14:paraId="2C0527CE" w14:textId="77777777" w:rsidR="00246A0B" w:rsidRDefault="00246A0B" w:rsidP="00246A0B">
      <w:pPr>
        <w:pStyle w:val="BodyText"/>
        <w:spacing w:before="2" w:line="259" w:lineRule="auto"/>
        <w:ind w:left="0" w:right="108"/>
        <w:jc w:val="both"/>
        <w:rPr>
          <w:rFonts w:ascii="Arial" w:hAnsi="Arial" w:cs="Arial"/>
          <w:b/>
          <w:color w:val="1F4E79" w:themeColor="accent1" w:themeShade="80"/>
          <w:sz w:val="28"/>
          <w:u w:val="single"/>
        </w:rPr>
      </w:pPr>
      <w:r w:rsidRPr="00246A0B">
        <w:rPr>
          <w:rFonts w:ascii="Arial" w:hAnsi="Arial" w:cs="Arial"/>
          <w:b/>
          <w:color w:val="1F4E79" w:themeColor="accent1" w:themeShade="80"/>
          <w:sz w:val="28"/>
          <w:u w:val="single"/>
        </w:rPr>
        <w:t>Impact – What difference is our curriculum making?</w:t>
      </w:r>
    </w:p>
    <w:p w14:paraId="5CD4E2C6" w14:textId="77777777" w:rsidR="00246A0B" w:rsidRPr="00246A0B" w:rsidRDefault="00246A0B" w:rsidP="63B851B1">
      <w:pPr>
        <w:pStyle w:val="BodyText"/>
        <w:numPr>
          <w:ilvl w:val="0"/>
          <w:numId w:val="3"/>
        </w:numPr>
        <w:spacing w:before="2" w:line="259" w:lineRule="auto"/>
        <w:ind w:right="1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3B851B1">
        <w:rPr>
          <w:rFonts w:ascii="Arial" w:hAnsi="Arial" w:cs="Arial"/>
          <w:sz w:val="24"/>
          <w:szCs w:val="24"/>
        </w:rPr>
        <w:t xml:space="preserve">Art and design learning </w:t>
      </w:r>
      <w:proofErr w:type="gramStart"/>
      <w:r w:rsidRPr="63B851B1">
        <w:rPr>
          <w:rFonts w:ascii="Arial" w:hAnsi="Arial" w:cs="Arial"/>
          <w:sz w:val="24"/>
          <w:szCs w:val="24"/>
        </w:rPr>
        <w:t>is</w:t>
      </w:r>
      <w:proofErr w:type="gramEnd"/>
      <w:r w:rsidRPr="63B851B1">
        <w:rPr>
          <w:rFonts w:ascii="Arial" w:hAnsi="Arial" w:cs="Arial"/>
          <w:sz w:val="24"/>
          <w:szCs w:val="24"/>
        </w:rPr>
        <w:t xml:space="preserve"> loved by teachers and pupils across school. </w:t>
      </w:r>
    </w:p>
    <w:p w14:paraId="6E0CB712" w14:textId="77777777" w:rsidR="00246A0B" w:rsidRPr="00246A0B" w:rsidRDefault="00246A0B" w:rsidP="63B851B1">
      <w:pPr>
        <w:pStyle w:val="BodyText"/>
        <w:numPr>
          <w:ilvl w:val="0"/>
          <w:numId w:val="3"/>
        </w:numPr>
        <w:spacing w:before="2" w:line="259" w:lineRule="auto"/>
        <w:ind w:right="1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3B851B1">
        <w:rPr>
          <w:rFonts w:ascii="Arial" w:hAnsi="Arial" w:cs="Arial"/>
          <w:sz w:val="24"/>
          <w:szCs w:val="24"/>
        </w:rPr>
        <w:t xml:space="preserve">Teachers have higher expectations and more quality evidence can be presented in a variety of ways. </w:t>
      </w:r>
    </w:p>
    <w:p w14:paraId="78D81204" w14:textId="77777777" w:rsidR="00246A0B" w:rsidRPr="00246A0B" w:rsidRDefault="00246A0B" w:rsidP="63B851B1">
      <w:pPr>
        <w:pStyle w:val="BodyText"/>
        <w:numPr>
          <w:ilvl w:val="0"/>
          <w:numId w:val="3"/>
        </w:numPr>
        <w:spacing w:before="2" w:line="259" w:lineRule="auto"/>
        <w:ind w:right="1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3B851B1">
        <w:rPr>
          <w:rFonts w:ascii="Arial" w:hAnsi="Arial" w:cs="Arial"/>
          <w:sz w:val="24"/>
          <w:szCs w:val="24"/>
        </w:rPr>
        <w:t xml:space="preserve">Children use technical vocabulary accurately and pupils are expected to 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know, </w:t>
      </w:r>
      <w:r w:rsidRPr="63B851B1">
        <w:rPr>
          <w:rFonts w:ascii="Arial" w:hAnsi="Arial" w:cs="Arial"/>
          <w:sz w:val="24"/>
          <w:szCs w:val="24"/>
        </w:rPr>
        <w:t xml:space="preserve">apply and understand matters, skills and processes. </w:t>
      </w:r>
    </w:p>
    <w:p w14:paraId="143813A0" w14:textId="77777777" w:rsidR="00246A0B" w:rsidRPr="00246A0B" w:rsidRDefault="00246A0B" w:rsidP="63B851B1">
      <w:pPr>
        <w:pStyle w:val="BodyText"/>
        <w:numPr>
          <w:ilvl w:val="0"/>
          <w:numId w:val="3"/>
        </w:numPr>
        <w:spacing w:before="2" w:line="259" w:lineRule="auto"/>
        <w:ind w:right="1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3B851B1">
        <w:rPr>
          <w:rFonts w:ascii="Arial" w:hAnsi="Arial" w:cs="Arial"/>
          <w:sz w:val="24"/>
          <w:szCs w:val="24"/>
        </w:rPr>
        <w:t xml:space="preserve">Children improve their enquiry skills and inquisitiveness about the world around them, and their impact through art and design on the world. </w:t>
      </w:r>
    </w:p>
    <w:p w14:paraId="46559174" w14:textId="77777777" w:rsidR="00246A0B" w:rsidRPr="00246A0B" w:rsidRDefault="00246A0B" w:rsidP="63B851B1">
      <w:pPr>
        <w:pStyle w:val="BodyText"/>
        <w:numPr>
          <w:ilvl w:val="0"/>
          <w:numId w:val="3"/>
        </w:numPr>
        <w:spacing w:before="2" w:line="259" w:lineRule="auto"/>
        <w:ind w:right="1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3B851B1">
        <w:rPr>
          <w:rFonts w:ascii="Arial" w:hAnsi="Arial" w:cs="Arial"/>
          <w:sz w:val="24"/>
          <w:szCs w:val="24"/>
        </w:rPr>
        <w:t xml:space="preserve">Children will become more confident in </w:t>
      </w:r>
      <w:proofErr w:type="spellStart"/>
      <w:r w:rsidRPr="63B851B1">
        <w:rPr>
          <w:rFonts w:ascii="Arial" w:hAnsi="Arial" w:cs="Arial"/>
          <w:sz w:val="24"/>
          <w:szCs w:val="24"/>
        </w:rPr>
        <w:t>analysing</w:t>
      </w:r>
      <w:proofErr w:type="spellEnd"/>
      <w:r w:rsidRPr="63B851B1">
        <w:rPr>
          <w:rFonts w:ascii="Arial" w:hAnsi="Arial" w:cs="Arial"/>
          <w:sz w:val="24"/>
          <w:szCs w:val="24"/>
        </w:rPr>
        <w:t xml:space="preserve"> their work and giving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their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opinion</w:t>
      </w:r>
      <w:r w:rsidRPr="63B851B1">
        <w:rPr>
          <w:rFonts w:ascii="Arial" w:hAnsi="Arial" w:cs="Arial"/>
          <w:spacing w:val="-10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on</w:t>
      </w:r>
      <w:r w:rsidRPr="63B851B1">
        <w:rPr>
          <w:rFonts w:ascii="Arial" w:hAnsi="Arial" w:cs="Arial"/>
          <w:spacing w:val="-8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their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own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and</w:t>
      </w:r>
      <w:r w:rsidRPr="63B851B1">
        <w:rPr>
          <w:rFonts w:ascii="Arial" w:hAnsi="Arial" w:cs="Arial"/>
          <w:spacing w:val="-8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other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works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of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art.</w:t>
      </w:r>
      <w:r w:rsidRPr="63B851B1">
        <w:rPr>
          <w:rFonts w:ascii="Arial" w:hAnsi="Arial" w:cs="Arial"/>
          <w:spacing w:val="-8"/>
          <w:sz w:val="24"/>
          <w:szCs w:val="24"/>
        </w:rPr>
        <w:t xml:space="preserve"> </w:t>
      </w:r>
    </w:p>
    <w:p w14:paraId="5BB9EF0C" w14:textId="77777777" w:rsidR="00246A0B" w:rsidRPr="00246A0B" w:rsidRDefault="00246A0B" w:rsidP="63B851B1">
      <w:pPr>
        <w:pStyle w:val="BodyText"/>
        <w:numPr>
          <w:ilvl w:val="0"/>
          <w:numId w:val="3"/>
        </w:numPr>
        <w:spacing w:before="2" w:line="259" w:lineRule="auto"/>
        <w:ind w:right="1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3B851B1">
        <w:rPr>
          <w:rFonts w:ascii="Arial" w:hAnsi="Arial" w:cs="Arial"/>
          <w:sz w:val="24"/>
          <w:szCs w:val="24"/>
        </w:rPr>
        <w:t>Children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show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competences</w:t>
      </w:r>
      <w:r w:rsidRPr="63B851B1">
        <w:rPr>
          <w:rFonts w:ascii="Arial" w:hAnsi="Arial" w:cs="Arial"/>
          <w:spacing w:val="-8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in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improving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their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resilience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and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perseverance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by</w:t>
      </w:r>
      <w:r w:rsidRPr="63B851B1">
        <w:rPr>
          <w:rFonts w:ascii="Arial" w:hAnsi="Arial" w:cs="Arial"/>
          <w:spacing w:val="-8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continually</w:t>
      </w:r>
      <w:r w:rsidRPr="63B851B1">
        <w:rPr>
          <w:rFonts w:ascii="Arial" w:hAnsi="Arial" w:cs="Arial"/>
          <w:spacing w:val="-10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evaluating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and</w:t>
      </w:r>
      <w:r w:rsidRPr="63B851B1">
        <w:rPr>
          <w:rFonts w:ascii="Arial" w:hAnsi="Arial" w:cs="Arial"/>
          <w:spacing w:val="-9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improving</w:t>
      </w:r>
      <w:r w:rsidRPr="63B851B1">
        <w:rPr>
          <w:rFonts w:ascii="Arial" w:hAnsi="Arial" w:cs="Arial"/>
          <w:spacing w:val="-8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their work.</w:t>
      </w:r>
      <w:r w:rsidRPr="63B851B1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07148C62" w14:textId="77777777" w:rsidR="00246A0B" w:rsidRPr="00246A0B" w:rsidRDefault="00246A0B" w:rsidP="63B851B1">
      <w:pPr>
        <w:pStyle w:val="BodyText"/>
        <w:numPr>
          <w:ilvl w:val="0"/>
          <w:numId w:val="3"/>
        </w:numPr>
        <w:spacing w:before="2" w:line="259" w:lineRule="auto"/>
        <w:ind w:right="1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3B851B1">
        <w:rPr>
          <w:rFonts w:ascii="Arial" w:hAnsi="Arial" w:cs="Arial"/>
          <w:sz w:val="24"/>
          <w:szCs w:val="24"/>
        </w:rPr>
        <w:t>All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children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in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school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can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speak</w:t>
      </w:r>
      <w:r w:rsidRPr="63B851B1">
        <w:rPr>
          <w:rFonts w:ascii="Arial" w:hAnsi="Arial" w:cs="Arial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confidently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about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their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art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and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design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work</w:t>
      </w:r>
      <w:r w:rsidRPr="63B851B1">
        <w:rPr>
          <w:rFonts w:ascii="Arial" w:hAnsi="Arial" w:cs="Arial"/>
          <w:spacing w:val="-4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and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their</w:t>
      </w:r>
      <w:r w:rsidRPr="63B851B1">
        <w:rPr>
          <w:rFonts w:ascii="Arial" w:hAnsi="Arial" w:cs="Arial"/>
          <w:spacing w:val="-3"/>
          <w:sz w:val="24"/>
          <w:szCs w:val="24"/>
        </w:rPr>
        <w:t xml:space="preserve"> </w:t>
      </w:r>
      <w:r w:rsidRPr="63B851B1">
        <w:rPr>
          <w:rFonts w:ascii="Arial" w:hAnsi="Arial" w:cs="Arial"/>
          <w:sz w:val="24"/>
          <w:szCs w:val="24"/>
        </w:rPr>
        <w:t>skills.</w:t>
      </w:r>
    </w:p>
    <w:p w14:paraId="3A5A4A18" w14:textId="77777777" w:rsidR="0070454E" w:rsidRDefault="0070454E"/>
    <w:sectPr w:rsidR="0070454E" w:rsidSect="00890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80B"/>
    <w:multiLevelType w:val="hybridMultilevel"/>
    <w:tmpl w:val="6AE6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4E7"/>
    <w:multiLevelType w:val="hybridMultilevel"/>
    <w:tmpl w:val="F482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71D"/>
    <w:multiLevelType w:val="hybridMultilevel"/>
    <w:tmpl w:val="F892851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B6"/>
    <w:rsid w:val="001159ED"/>
    <w:rsid w:val="00246A0B"/>
    <w:rsid w:val="004C2E39"/>
    <w:rsid w:val="0070454E"/>
    <w:rsid w:val="008901B6"/>
    <w:rsid w:val="0FC61C18"/>
    <w:rsid w:val="63B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D345"/>
  <w15:chartTrackingRefBased/>
  <w15:docId w15:val="{0027CD1F-3A40-4EF0-982C-9A87E9D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01B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01B6"/>
    <w:pPr>
      <w:ind w:left="10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1B6"/>
    <w:rPr>
      <w:rFonts w:ascii="Roboto" w:eastAsia="Roboto" w:hAnsi="Roboto" w:cs="Robo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B9FAEBF2D434FA6423869F321C546" ma:contentTypeVersion="14" ma:contentTypeDescription="Create a new document." ma:contentTypeScope="" ma:versionID="639b05504572e0dbd5c6199564a31a82">
  <xsd:schema xmlns:xsd="http://www.w3.org/2001/XMLSchema" xmlns:xs="http://www.w3.org/2001/XMLSchema" xmlns:p="http://schemas.microsoft.com/office/2006/metadata/properties" xmlns:ns3="b3b3844f-57ac-491f-87b6-fae061ec48b2" xmlns:ns4="81f76ce3-624f-4625-b091-1d978cf7dc21" targetNamespace="http://schemas.microsoft.com/office/2006/metadata/properties" ma:root="true" ma:fieldsID="e30c3229b8ee6d2aaa8a5f9c93671321" ns3:_="" ns4:_="">
    <xsd:import namespace="b3b3844f-57ac-491f-87b6-fae061ec48b2"/>
    <xsd:import namespace="81f76ce3-624f-4625-b091-1d978cf7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844f-57ac-491f-87b6-fae061ec4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76ce3-624f-4625-b091-1d978cf7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38463-0C19-43DA-B34C-3A3337D99F45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81f76ce3-624f-4625-b091-1d978cf7dc2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3b3844f-57ac-491f-87b6-fae061ec48b2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D78E5-242B-4D1D-AA74-6ACE21DDB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6F5B8-CAA5-4EFB-ADB2-1277FCCD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844f-57ac-491f-87b6-fae061ec48b2"/>
    <ds:schemaRef ds:uri="81f76ce3-624f-4625-b091-1d978cf7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&amp; Wyndham Schools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Hortop</dc:creator>
  <cp:keywords/>
  <dc:description/>
  <cp:lastModifiedBy>Hayley Hortop</cp:lastModifiedBy>
  <cp:revision>2</cp:revision>
  <dcterms:created xsi:type="dcterms:W3CDTF">2023-03-22T13:32:00Z</dcterms:created>
  <dcterms:modified xsi:type="dcterms:W3CDTF">2023-03-22T13:32:00Z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0x010100514B9FAEBF2D434FA6423869F321C546</vt:lpwstr>
  </property>
</Properties>
</file>